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58C6" w14:textId="77777777" w:rsidR="00EB34EF" w:rsidRPr="00B44CE9" w:rsidRDefault="00CA0D9C" w:rsidP="00B2601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spacing w:val="-4"/>
        </w:rPr>
      </w:pPr>
      <w:r w:rsidRPr="00B44CE9">
        <w:rPr>
          <w:rStyle w:val="Pogrubienie"/>
          <w:spacing w:val="-4"/>
        </w:rPr>
        <w:t xml:space="preserve">KLAUZULA INFORMACYJNA </w:t>
      </w:r>
    </w:p>
    <w:p w14:paraId="15B92615" w14:textId="7AF69DA9" w:rsidR="00EB34EF" w:rsidRPr="00B44CE9" w:rsidRDefault="00EB34EF" w:rsidP="00B2601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spacing w:val="-4"/>
        </w:rPr>
      </w:pPr>
      <w:r w:rsidRPr="00B44CE9">
        <w:rPr>
          <w:rStyle w:val="Pogrubienie"/>
          <w:spacing w:val="-4"/>
        </w:rPr>
        <w:t>O PRZETWARZANIU DANYCH OSOBOWYCH</w:t>
      </w:r>
    </w:p>
    <w:p w14:paraId="0365351D" w14:textId="77777777" w:rsidR="00EB34EF" w:rsidRPr="00B44CE9" w:rsidRDefault="00EB34EF" w:rsidP="00B2601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spacing w:val="-4"/>
        </w:rPr>
      </w:pPr>
    </w:p>
    <w:p w14:paraId="7E2D0658" w14:textId="59796CCB" w:rsidR="00EE2D3B" w:rsidRPr="00B44CE9" w:rsidRDefault="00CA0D9C" w:rsidP="00EE2D3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spacing w:val="-4"/>
        </w:rPr>
      </w:pPr>
      <w:r w:rsidRPr="00B44CE9">
        <w:rPr>
          <w:rStyle w:val="Pogrubienie"/>
          <w:spacing w:val="-4"/>
        </w:rPr>
        <w:t xml:space="preserve">DLA PACJENTÓW </w:t>
      </w:r>
      <w:r w:rsidR="00EF415A">
        <w:rPr>
          <w:rStyle w:val="Pogrubienie"/>
          <w:spacing w:val="-4"/>
        </w:rPr>
        <w:t>„MEDYCYNA 2001” Sp. z o.o.</w:t>
      </w:r>
    </w:p>
    <w:p w14:paraId="072AE718" w14:textId="20596811" w:rsidR="00EB34EF" w:rsidRPr="00B44CE9" w:rsidRDefault="00332DE7" w:rsidP="00EE2D3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spacing w:val="-4"/>
        </w:rPr>
      </w:pPr>
      <w:r w:rsidRPr="00332DE7">
        <w:rPr>
          <w:rStyle w:val="Pogrubienie"/>
          <w:spacing w:val="-4"/>
        </w:rPr>
        <w:t xml:space="preserve">, </w:t>
      </w:r>
    </w:p>
    <w:p w14:paraId="45FD1934" w14:textId="77777777" w:rsidR="00CA0D9C" w:rsidRPr="00B44CE9" w:rsidRDefault="00CA0D9C" w:rsidP="00B2601E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spacing w:val="-4"/>
        </w:rPr>
      </w:pPr>
      <w:r w:rsidRPr="00B44CE9">
        <w:rPr>
          <w:spacing w:val="-4"/>
        </w:rPr>
        <w:t>Zgodnie z art. 13 ust. 1 i ust. 2 rozporządzenia Parlamentu Europejskiego i Rady (UE) 2016/679 z dnia 27 kwietnia 2016r. w sprawie ochrony osób fizycznych w związku z przetwarzaniem danych osobowych i w sprawie swobodnego przepływu takich danych (zwanej w dalszej treści rozporządzeniem) oraz uchylenia dyrektywy 95/46/WE (ogólne rozporządzenie o ochronie danych) zwane dalej RODO informuję, iż:</w:t>
      </w:r>
    </w:p>
    <w:p w14:paraId="6CBF126E" w14:textId="5A9D3925" w:rsidR="005F47FA" w:rsidRPr="00B44CE9" w:rsidRDefault="00CA0D9C" w:rsidP="00B2601E">
      <w:pPr>
        <w:pStyle w:val="NormalnyWeb"/>
        <w:numPr>
          <w:ilvl w:val="0"/>
          <w:numId w:val="7"/>
        </w:numPr>
        <w:shd w:val="clear" w:color="auto" w:fill="FFFFFF"/>
        <w:spacing w:after="0" w:line="360" w:lineRule="auto"/>
        <w:ind w:left="284"/>
        <w:jc w:val="both"/>
        <w:rPr>
          <w:b/>
          <w:spacing w:val="-4"/>
        </w:rPr>
      </w:pPr>
      <w:r w:rsidRPr="00B44CE9">
        <w:rPr>
          <w:spacing w:val="-4"/>
        </w:rPr>
        <w:t xml:space="preserve">Administratorem Pani/Pana danych osobowych jest </w:t>
      </w:r>
      <w:r w:rsidR="00EF415A" w:rsidRPr="00EF415A">
        <w:rPr>
          <w:spacing w:val="-4"/>
        </w:rPr>
        <w:t>"MEDYCYNA 2001" Sp. z o.o. w Lublinie, ul. Nałkowskich 114, 20-470 Lublin, tel. 81 744 62 99</w:t>
      </w:r>
    </w:p>
    <w:p w14:paraId="431D5E79" w14:textId="61423704" w:rsidR="00D467F0" w:rsidRPr="00D467F0" w:rsidRDefault="00D467F0" w:rsidP="00D467F0">
      <w:pPr>
        <w:pStyle w:val="Akapitzlist"/>
        <w:numPr>
          <w:ilvl w:val="0"/>
          <w:numId w:val="7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7F0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530ED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7F0">
        <w:rPr>
          <w:rFonts w:ascii="Times New Roman" w:eastAsia="Times New Roman" w:hAnsi="Times New Roman" w:cs="Times New Roman"/>
          <w:sz w:val="24"/>
          <w:szCs w:val="24"/>
        </w:rPr>
        <w:t>lub pisemnie pod adres Administratora.</w:t>
      </w:r>
    </w:p>
    <w:p w14:paraId="3823D5C2" w14:textId="130E286C" w:rsidR="005F47FA" w:rsidRPr="00B44CE9" w:rsidRDefault="00CA0D9C" w:rsidP="00B2601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spacing w:val="-4"/>
        </w:rPr>
        <w:t>Pani/Pana dane osobowe przetwarzane są w celu realizacji obowiązków wynikających z przepisów prawa:</w:t>
      </w:r>
    </w:p>
    <w:p w14:paraId="0AE79E72" w14:textId="3D5121B0" w:rsidR="005F47FA" w:rsidRPr="00B44CE9" w:rsidRDefault="00CA0D9C" w:rsidP="00B2601E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Zgodnie z art. 6 ust. 1 lit. c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>RODO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>, dane osobowe będą przetwarzane w celu realizacji zadań statutowy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ch i ustawowych wynikających </w:t>
      </w:r>
      <w:r w:rsidR="00D467F0">
        <w:rPr>
          <w:rFonts w:ascii="Times New Roman" w:hAnsi="Times New Roman" w:cs="Times New Roman"/>
          <w:spacing w:val="-4"/>
          <w:sz w:val="24"/>
          <w:szCs w:val="24"/>
        </w:rPr>
        <w:t xml:space="preserve">w szczególności 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>z U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stawy 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z dnia </w:t>
      </w:r>
      <w:r w:rsidR="00EB34EF" w:rsidRPr="00B44CE9">
        <w:rPr>
          <w:rFonts w:ascii="Times New Roman" w:hAnsi="Times New Roman" w:cs="Times New Roman"/>
          <w:sz w:val="24"/>
          <w:szCs w:val="24"/>
        </w:rPr>
        <w:t>6 listopada 2008 r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>o prawach pacjenta i Rzeczniku Praw Pacjenta (</w:t>
      </w:r>
      <w:proofErr w:type="spellStart"/>
      <w:r w:rsidR="00EB34EF" w:rsidRPr="00B44C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B34EF" w:rsidRPr="00B44CE9">
        <w:rPr>
          <w:rFonts w:ascii="Times New Roman" w:hAnsi="Times New Roman" w:cs="Times New Roman"/>
          <w:sz w:val="24"/>
          <w:szCs w:val="24"/>
        </w:rPr>
        <w:t>. Dz. U. z 2020 r. poz. 849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>) oraz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9E28CB" w:rsidRPr="00B44CE9">
        <w:rPr>
          <w:rFonts w:ascii="Times New Roman" w:eastAsia="Times New Roman" w:hAnsi="Times New Roman" w:cs="Times New Roman"/>
          <w:sz w:val="24"/>
          <w:szCs w:val="24"/>
        </w:rPr>
        <w:t>Rozporządzen</w:t>
      </w:r>
      <w:r w:rsidR="00EB34EF" w:rsidRPr="00B44CE9">
        <w:rPr>
          <w:rFonts w:ascii="Times New Roman" w:eastAsia="Times New Roman" w:hAnsi="Times New Roman" w:cs="Times New Roman"/>
          <w:sz w:val="24"/>
          <w:szCs w:val="24"/>
        </w:rPr>
        <w:t>ia</w:t>
      </w:r>
      <w:r w:rsidR="009E28CB" w:rsidRPr="00B44CE9">
        <w:rPr>
          <w:rFonts w:ascii="Times New Roman" w:eastAsia="Times New Roman" w:hAnsi="Times New Roman" w:cs="Times New Roman"/>
          <w:sz w:val="24"/>
          <w:szCs w:val="24"/>
        </w:rPr>
        <w:t xml:space="preserve"> Ministra Zdrowia z dnia 6 kwietnia 2020 r. w sprawie rodzajów, zakresu i wzorów dokumentacji medycznej oraz sposobu jej przetwarzania (Dz. U. z 2020 r. poz. 666)</w:t>
      </w:r>
      <w:r w:rsidR="00D467F0">
        <w:rPr>
          <w:rFonts w:ascii="Times New Roman" w:eastAsia="Times New Roman" w:hAnsi="Times New Roman" w:cs="Times New Roman"/>
          <w:sz w:val="24"/>
          <w:szCs w:val="24"/>
        </w:rPr>
        <w:t xml:space="preserve"> oraz innych aktów wykonawczych.</w:t>
      </w:r>
    </w:p>
    <w:p w14:paraId="5009CB54" w14:textId="04EA4B86" w:rsidR="005F47FA" w:rsidRPr="00B44CE9" w:rsidRDefault="00CA0D9C" w:rsidP="00B2601E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Zgodnie z art. 6 ust. 1 lit. d</w:t>
      </w:r>
      <w:r w:rsidR="00EB34EF" w:rsidRPr="00B44CE9">
        <w:rPr>
          <w:rFonts w:ascii="Times New Roman" w:hAnsi="Times New Roman" w:cs="Times New Roman"/>
          <w:spacing w:val="-4"/>
          <w:sz w:val="24"/>
          <w:szCs w:val="24"/>
        </w:rPr>
        <w:t>) RODO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gdy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przetwarzanie jest niezbędne do ochrony żywotnych interesów osoby, której dane dotyczą, lub innej osoby fizycznej;</w:t>
      </w:r>
    </w:p>
    <w:p w14:paraId="407BCA2F" w14:textId="2D40C962" w:rsidR="005F47FA" w:rsidRPr="00B44CE9" w:rsidRDefault="00CA0D9C" w:rsidP="00B2601E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Zgodnie z art. 9 ust. 2 lit. h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) RODO, w </w:t>
      </w:r>
      <w:r w:rsidR="00D467F0">
        <w:rPr>
          <w:rFonts w:ascii="Times New Roman" w:hAnsi="Times New Roman" w:cs="Times New Roman"/>
          <w:spacing w:val="-4"/>
          <w:sz w:val="24"/>
          <w:szCs w:val="24"/>
        </w:rPr>
        <w:t>szczególności wz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>. z art. 24 ust. 1 U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>stawy z dnia 6 listopada 2008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r. o prawach pacjenta i Rzeczniku Praw Pacjenta 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="005F47FA" w:rsidRPr="00B44C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F47FA" w:rsidRPr="00B44CE9">
        <w:rPr>
          <w:rFonts w:ascii="Times New Roman" w:hAnsi="Times New Roman" w:cs="Times New Roman"/>
          <w:sz w:val="24"/>
          <w:szCs w:val="24"/>
        </w:rPr>
        <w:t>. Dz. U. z 2020 r. poz. 849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) oraz </w:t>
      </w:r>
      <w:r w:rsidR="009E28CB" w:rsidRPr="00B44CE9">
        <w:rPr>
          <w:rFonts w:ascii="Times New Roman" w:eastAsia="Times New Roman" w:hAnsi="Times New Roman" w:cs="Times New Roman"/>
          <w:sz w:val="24"/>
          <w:szCs w:val="24"/>
        </w:rPr>
        <w:t>Rozporządzen</w:t>
      </w:r>
      <w:r w:rsidR="005F47FA" w:rsidRPr="00B44CE9">
        <w:rPr>
          <w:rFonts w:ascii="Times New Roman" w:eastAsia="Times New Roman" w:hAnsi="Times New Roman" w:cs="Times New Roman"/>
          <w:sz w:val="24"/>
          <w:szCs w:val="24"/>
        </w:rPr>
        <w:t>ia</w:t>
      </w:r>
      <w:r w:rsidR="009E28CB" w:rsidRPr="00B44CE9">
        <w:rPr>
          <w:rFonts w:ascii="Times New Roman" w:eastAsia="Times New Roman" w:hAnsi="Times New Roman" w:cs="Times New Roman"/>
          <w:sz w:val="24"/>
          <w:szCs w:val="24"/>
        </w:rPr>
        <w:t xml:space="preserve"> Ministra Zdrowia z dnia 6 kwietnia 2020 r. w sprawie rodzajów, zakresu i wzorów dokumentacji medycznej oraz sposobu jej przetwarzania (Dz. U. z 2020 r. poz. 666)</w:t>
      </w:r>
      <w:r w:rsidR="00D467F0" w:rsidRPr="00D46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7F0">
        <w:rPr>
          <w:rFonts w:ascii="Times New Roman" w:eastAsia="Times New Roman" w:hAnsi="Times New Roman" w:cs="Times New Roman"/>
          <w:sz w:val="24"/>
          <w:szCs w:val="24"/>
        </w:rPr>
        <w:t>oraz innych aktów wykonawczych.</w:t>
      </w:r>
    </w:p>
    <w:p w14:paraId="28E8E2C1" w14:textId="0CBC7ED8" w:rsidR="00CA0D9C" w:rsidRPr="00B44CE9" w:rsidRDefault="00CA0D9C" w:rsidP="00B2601E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Zgodnie z ustawą z dnia 28 kwietnia 2011r. o systemie informacji w ochronie zdrowia, (</w:t>
      </w:r>
      <w:proofErr w:type="spellStart"/>
      <w:r w:rsidR="005F47FA" w:rsidRPr="00B44C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F47FA" w:rsidRPr="00B44CE9">
        <w:rPr>
          <w:rFonts w:ascii="Times New Roman" w:hAnsi="Times New Roman" w:cs="Times New Roman"/>
          <w:sz w:val="24"/>
          <w:szCs w:val="24"/>
        </w:rPr>
        <w:t>. Dz. U. z 2020 r. poz. 702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z </w:t>
      </w:r>
      <w:proofErr w:type="spellStart"/>
      <w:r w:rsidRPr="00B44CE9">
        <w:rPr>
          <w:rFonts w:ascii="Times New Roman" w:hAnsi="Times New Roman" w:cs="Times New Roman"/>
          <w:spacing w:val="-4"/>
          <w:sz w:val="24"/>
          <w:szCs w:val="24"/>
        </w:rPr>
        <w:t>późn</w:t>
      </w:r>
      <w:proofErr w:type="spellEnd"/>
      <w:r w:rsidRPr="00B44CE9">
        <w:rPr>
          <w:rFonts w:ascii="Times New Roman" w:hAnsi="Times New Roman" w:cs="Times New Roman"/>
          <w:spacing w:val="-4"/>
          <w:sz w:val="24"/>
          <w:szCs w:val="24"/>
        </w:rPr>
        <w:t>. zm.).,</w:t>
      </w:r>
    </w:p>
    <w:p w14:paraId="3FBD4D88" w14:textId="5E63246C" w:rsidR="005F47FA" w:rsidRPr="00B44CE9" w:rsidRDefault="009E28CB" w:rsidP="00B2601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C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Podanie przez Panią/Pana danych osobowych jest dobrowolne, </w:t>
      </w:r>
      <w:r w:rsidRPr="00B44CE9">
        <w:rPr>
          <w:rFonts w:ascii="Times New Roman" w:eastAsia="Times New Roman" w:hAnsi="Times New Roman" w:cs="Times New Roman"/>
          <w:sz w:val="24"/>
          <w:szCs w:val="24"/>
        </w:rPr>
        <w:t>jednakże ich niepodanie będzie skutkowało niemożnoś</w:t>
      </w:r>
      <w:r w:rsidR="005F47FA" w:rsidRPr="00B44CE9">
        <w:rPr>
          <w:rFonts w:ascii="Times New Roman" w:eastAsia="Times New Roman" w:hAnsi="Times New Roman" w:cs="Times New Roman"/>
          <w:sz w:val="24"/>
          <w:szCs w:val="24"/>
        </w:rPr>
        <w:t>cią wykonania usługi medycznej.</w:t>
      </w:r>
    </w:p>
    <w:p w14:paraId="228B0769" w14:textId="3006ECE4" w:rsidR="005F47FA" w:rsidRPr="00B44CE9" w:rsidRDefault="009E28CB" w:rsidP="00B2601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bdr w:val="none" w:sz="0" w:space="0" w:color="auto" w:frame="1"/>
        </w:rPr>
        <w:t>Odbiorcami Pani/Pana danych osobowych będą</w:t>
      </w:r>
      <w:r w:rsidR="00D467F0">
        <w:rPr>
          <w:bdr w:val="none" w:sz="0" w:space="0" w:color="auto" w:frame="1"/>
        </w:rPr>
        <w:t xml:space="preserve"> podmiotu uprawnione na podstawie przepisów prawa, w szczególności </w:t>
      </w:r>
      <w:r w:rsidRPr="00B44CE9">
        <w:t xml:space="preserve"> laboratoria i inne placówki opieki zdrowotnej, z którymi współpracuje i będzie współpracował Administrator oraz jednostki nadzorcze nad </w:t>
      </w:r>
      <w:r w:rsidR="00B44CE9">
        <w:t>A</w:t>
      </w:r>
      <w:r w:rsidRPr="00B44CE9">
        <w:t xml:space="preserve">dministratorem. </w:t>
      </w:r>
      <w:r w:rsidR="00D467F0">
        <w:t xml:space="preserve">Pani/ Pana dane będą również udostępnianie firmom zewnętrznym na podstawie zawartych umów powierzenia tj. </w:t>
      </w:r>
      <w:r w:rsidR="00C5359D">
        <w:t>KAMSOFT z siedzibą w Katowicach</w:t>
      </w:r>
      <w:r w:rsidR="00C55A81">
        <w:t xml:space="preserve">. </w:t>
      </w:r>
    </w:p>
    <w:p w14:paraId="131D7991" w14:textId="318E19E1" w:rsidR="00CA0D9C" w:rsidRPr="00B44CE9" w:rsidRDefault="00CA0D9C" w:rsidP="00B2601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spacing w:val="-4"/>
        </w:rPr>
        <w:t>Informujemy, że przysługuje Pani/Panu prawo do:</w:t>
      </w:r>
    </w:p>
    <w:p w14:paraId="6CCD7C1A" w14:textId="77777777" w:rsidR="00CA0D9C" w:rsidRPr="00B44CE9" w:rsidRDefault="00CA0D9C" w:rsidP="00B2601E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dostępu do swoich danych,</w:t>
      </w:r>
    </w:p>
    <w:p w14:paraId="221ED5C7" w14:textId="77777777" w:rsidR="00CA0D9C" w:rsidRPr="00B44CE9" w:rsidRDefault="00CA0D9C" w:rsidP="00B2601E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sprostowania danych,</w:t>
      </w:r>
    </w:p>
    <w:p w14:paraId="13FBEF2A" w14:textId="77777777" w:rsidR="00CA0D9C" w:rsidRPr="00B44CE9" w:rsidRDefault="00CA0D9C" w:rsidP="00B2601E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usunięcia danych przetwarzanych bezpodstawnie,</w:t>
      </w:r>
    </w:p>
    <w:p w14:paraId="4312D6C1" w14:textId="77777777" w:rsidR="00CA0D9C" w:rsidRPr="00B44CE9" w:rsidRDefault="00CA0D9C" w:rsidP="00B2601E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ograniczenia przetwarzania,</w:t>
      </w:r>
    </w:p>
    <w:p w14:paraId="5A0A3517" w14:textId="415858CC" w:rsidR="005F47FA" w:rsidRPr="00D467F0" w:rsidRDefault="00CA0D9C" w:rsidP="00D467F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641" w:hanging="35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przenoszenia 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>danych do innego administratora.</w:t>
      </w:r>
    </w:p>
    <w:p w14:paraId="523A361E" w14:textId="0020D67D" w:rsidR="005F47FA" w:rsidRPr="00B44CE9" w:rsidRDefault="00CA0D9C" w:rsidP="00B2601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spacing w:val="-4"/>
        </w:rPr>
        <w:t>Przysługuje Pani/Panu również prawo do wniesienia skargi do Prezesa Urzędu Ochrony Danych Osobowych na przetwarzanie ich danych przez Administratora. Realizacja uprawnień, o których mowa powyżej może odbywać się poprzez pisemne wskazanie swoich żądań przesłane na adres Administratora.</w:t>
      </w:r>
    </w:p>
    <w:p w14:paraId="55EAAFE9" w14:textId="617C8733" w:rsidR="005F47FA" w:rsidRPr="00B44CE9" w:rsidRDefault="00CA0D9C" w:rsidP="00B2601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spacing w:val="-4"/>
        </w:rPr>
        <w:t>Administrator Pani/Pana danych osobowych nie przekazuje danych do państwa trzeciego.</w:t>
      </w:r>
    </w:p>
    <w:p w14:paraId="26A9BCCE" w14:textId="0E30C8B6" w:rsidR="005F47FA" w:rsidRPr="00B44CE9" w:rsidRDefault="009E28CB" w:rsidP="00B2601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bdr w:val="none" w:sz="0" w:space="0" w:color="auto" w:frame="1"/>
        </w:rPr>
        <w:t>Administrator nie będzie stosował wobec Pani/Pana zautomatyzowanego podejmowania decyzji, w tym profilowania</w:t>
      </w:r>
      <w:r w:rsidR="00CA0D9C" w:rsidRPr="00B44CE9">
        <w:rPr>
          <w:spacing w:val="-4"/>
        </w:rPr>
        <w:t>.</w:t>
      </w:r>
    </w:p>
    <w:p w14:paraId="7B21290A" w14:textId="0423269E" w:rsidR="005F47FA" w:rsidRPr="00B44CE9" w:rsidRDefault="00CA0D9C" w:rsidP="00B2601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spacing w:val="-4"/>
        </w:rPr>
        <w:t>Pani/Pana dane osobowe będą przechowywane przez okres wynikający z przepisów prawa.</w:t>
      </w:r>
    </w:p>
    <w:p w14:paraId="62CFB0BD" w14:textId="19407F96" w:rsidR="005F47FA" w:rsidRPr="00B44CE9" w:rsidRDefault="00CA0D9C" w:rsidP="00D467F0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jc w:val="both"/>
        <w:rPr>
          <w:spacing w:val="-4"/>
        </w:rPr>
      </w:pPr>
      <w:r w:rsidRPr="00B44CE9">
        <w:rPr>
          <w:spacing w:val="-4"/>
        </w:rPr>
        <w:t>Zgodnie z ustawą z dnia 6 listopada 2008 r. o prawach pacjenta i Rzeczniku Praw Pa</w:t>
      </w:r>
      <w:r w:rsidR="005F47FA" w:rsidRPr="00B44CE9">
        <w:rPr>
          <w:spacing w:val="-4"/>
        </w:rPr>
        <w:t xml:space="preserve">cjenta, </w:t>
      </w:r>
      <w:r w:rsidR="009E28CB" w:rsidRPr="00B44CE9">
        <w:t>Pani/Pana </w:t>
      </w:r>
      <w:r w:rsidR="009E28CB" w:rsidRPr="00B44CE9">
        <w:rPr>
          <w:bdr w:val="none" w:sz="0" w:space="0" w:color="auto" w:frame="1"/>
        </w:rPr>
        <w:t>dane osobowe zawarte w dokumentacji medycznej będą przetwarzane zgodnie z wymogami art. 29 ust. 1 ustawy z 6 listopada 2008 r. o prawach pacjenta i Rzeczniku Praw Pacjenta (</w:t>
      </w:r>
      <w:proofErr w:type="spellStart"/>
      <w:r w:rsidR="009E28CB" w:rsidRPr="00B44CE9">
        <w:rPr>
          <w:bdr w:val="none" w:sz="0" w:space="0" w:color="auto" w:frame="1"/>
        </w:rPr>
        <w:t>t.j</w:t>
      </w:r>
      <w:proofErr w:type="spellEnd"/>
      <w:r w:rsidR="009E28CB" w:rsidRPr="00B44CE9">
        <w:rPr>
          <w:bdr w:val="none" w:sz="0" w:space="0" w:color="auto" w:frame="1"/>
        </w:rPr>
        <w:t xml:space="preserve">. Dz.U. z 2020 r. poz. 849), tj. przez okres 20 lat, licząc od końca roku kalendarzowego, w którym dokonano ostatniego wpisu w dokumentacji medycznej, z </w:t>
      </w:r>
      <w:r w:rsidR="00EB34EF" w:rsidRPr="00B44CE9">
        <w:rPr>
          <w:bdr w:val="none" w:sz="0" w:space="0" w:color="auto" w:frame="1"/>
        </w:rPr>
        <w:t xml:space="preserve">n/w </w:t>
      </w:r>
      <w:r w:rsidR="009E28CB" w:rsidRPr="00B44CE9">
        <w:rPr>
          <w:bdr w:val="none" w:sz="0" w:space="0" w:color="auto" w:frame="1"/>
        </w:rPr>
        <w:t xml:space="preserve">wyjątkiem: </w:t>
      </w:r>
    </w:p>
    <w:p w14:paraId="0567AB52" w14:textId="2E0412FB" w:rsidR="005F47FA" w:rsidRPr="00B44CE9" w:rsidRDefault="00CA0D9C" w:rsidP="00B2601E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w przypadku zgonu pacjenta na skutek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uszkodzenia ciała lub zatrucia -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 przez okres 30 lat, licząc od końca roku kalendarzowego, w którym nastąpił zgon;</w:t>
      </w:r>
    </w:p>
    <w:p w14:paraId="05D5E8F2" w14:textId="1DE67C2D" w:rsidR="005F47FA" w:rsidRPr="00B44CE9" w:rsidRDefault="00CA0D9C" w:rsidP="00B2601E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w przypadku dokumentacji medycznej zawierającej dane niezbędne do monitorowan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ia losów krwi i jej składników - 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>przez okres 30 lat, licząc od końca roku kalendarzowego, w którym dokonano ostatniego wpisu;</w:t>
      </w:r>
    </w:p>
    <w:p w14:paraId="39094519" w14:textId="4D927187" w:rsidR="005F47FA" w:rsidRPr="00B44CE9" w:rsidRDefault="00CA0D9C" w:rsidP="00B2601E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lastRenderedPageBreak/>
        <w:t>w przypadku zdjęć rentgenowskich przechowywanych poza P</w:t>
      </w:r>
      <w:r w:rsidR="005F47FA" w:rsidRPr="00B44CE9">
        <w:rPr>
          <w:rFonts w:ascii="Times New Roman" w:hAnsi="Times New Roman" w:cs="Times New Roman"/>
          <w:spacing w:val="-4"/>
          <w:sz w:val="24"/>
          <w:szCs w:val="24"/>
        </w:rPr>
        <w:t xml:space="preserve">ani/Pana dokumentacją medyczną - 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t>przez okres 10 lat, licząc od końca roku kalendarzowego, w którym wykonano zdjęcie;</w:t>
      </w:r>
    </w:p>
    <w:p w14:paraId="5EEE50EC" w14:textId="77777777" w:rsidR="005F47FA" w:rsidRPr="00B44CE9" w:rsidRDefault="00CA0D9C" w:rsidP="00B2601E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przypadku skierowań na badania lub zleceń lekarza, przez okres: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br/>
        <w:t>– 5 lat, licząc od końca roku kalendarzowego, w którym udzielono Pani/Panu świadczenia zdrowotnego będącego przedmiotem skierowania lub zlecenia lekarza,</w:t>
      </w:r>
      <w:r w:rsidRPr="00B44CE9">
        <w:rPr>
          <w:rFonts w:ascii="Times New Roman" w:hAnsi="Times New Roman" w:cs="Times New Roman"/>
          <w:spacing w:val="-4"/>
          <w:sz w:val="24"/>
          <w:szCs w:val="24"/>
        </w:rPr>
        <w:br/>
        <w:t>– 2 lat, licząc od końca roku kalendarzowego, w którym wystawiono Pani/Panu skierowanie w przypadku gdy świadczenie zdrowotne nie zostało udzielone z powodu niezgłoszenia się przez Panią/Pana w ustalonym terminie, chyba że skierowanie zostało przez Panią/Pana odebrane;</w:t>
      </w:r>
    </w:p>
    <w:p w14:paraId="292CCACA" w14:textId="11680757" w:rsidR="00CA0D9C" w:rsidRPr="00B44CE9" w:rsidRDefault="00CA0D9C" w:rsidP="00B2601E">
      <w:pPr>
        <w:pStyle w:val="Akapitzlist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4CE9">
        <w:rPr>
          <w:rFonts w:ascii="Times New Roman" w:hAnsi="Times New Roman" w:cs="Times New Roman"/>
          <w:spacing w:val="-4"/>
          <w:sz w:val="24"/>
          <w:szCs w:val="24"/>
        </w:rPr>
        <w:t>– w przypadku dokumentacji medycznej dotyczącej dzieci do ukończenia 2 roku życia, przez okres 22 lat.</w:t>
      </w:r>
    </w:p>
    <w:p w14:paraId="0F72D3DB" w14:textId="77777777" w:rsidR="005F47FA" w:rsidRPr="00B44CE9" w:rsidRDefault="005F47FA" w:rsidP="00B2601E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jc w:val="both"/>
        <w:rPr>
          <w:bdr w:val="none" w:sz="0" w:space="0" w:color="auto" w:frame="1"/>
        </w:rPr>
      </w:pPr>
    </w:p>
    <w:p w14:paraId="11EF4E32" w14:textId="77777777" w:rsidR="00CA0D9C" w:rsidRPr="00B44CE9" w:rsidRDefault="00CA0D9C" w:rsidP="00B2601E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A0D9C" w:rsidRPr="00B44C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129F"/>
    <w:multiLevelType w:val="hybridMultilevel"/>
    <w:tmpl w:val="279858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6D5CC2"/>
    <w:multiLevelType w:val="multilevel"/>
    <w:tmpl w:val="B6B4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30360"/>
    <w:multiLevelType w:val="hybridMultilevel"/>
    <w:tmpl w:val="8D94E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403F"/>
    <w:multiLevelType w:val="multilevel"/>
    <w:tmpl w:val="E3C8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36638"/>
    <w:multiLevelType w:val="hybridMultilevel"/>
    <w:tmpl w:val="9F5892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544FEB"/>
    <w:multiLevelType w:val="hybridMultilevel"/>
    <w:tmpl w:val="6F98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417F4"/>
    <w:multiLevelType w:val="multilevel"/>
    <w:tmpl w:val="3C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874077"/>
    <w:multiLevelType w:val="hybridMultilevel"/>
    <w:tmpl w:val="D0F62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89023">
    <w:abstractNumId w:val="1"/>
  </w:num>
  <w:num w:numId="2" w16cid:durableId="970284319">
    <w:abstractNumId w:val="0"/>
  </w:num>
  <w:num w:numId="3" w16cid:durableId="1286430835">
    <w:abstractNumId w:val="8"/>
  </w:num>
  <w:num w:numId="4" w16cid:durableId="104423974">
    <w:abstractNumId w:val="5"/>
  </w:num>
  <w:num w:numId="5" w16cid:durableId="5404304">
    <w:abstractNumId w:val="3"/>
  </w:num>
  <w:num w:numId="6" w16cid:durableId="1477843920">
    <w:abstractNumId w:val="9"/>
  </w:num>
  <w:num w:numId="7" w16cid:durableId="409080739">
    <w:abstractNumId w:val="10"/>
  </w:num>
  <w:num w:numId="8" w16cid:durableId="889003667">
    <w:abstractNumId w:val="4"/>
  </w:num>
  <w:num w:numId="9" w16cid:durableId="114638051">
    <w:abstractNumId w:val="2"/>
  </w:num>
  <w:num w:numId="10" w16cid:durableId="1327200607">
    <w:abstractNumId w:val="6"/>
  </w:num>
  <w:num w:numId="11" w16cid:durableId="2024356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9A"/>
    <w:rsid w:val="000E4ABC"/>
    <w:rsid w:val="00100DA8"/>
    <w:rsid w:val="001C25FD"/>
    <w:rsid w:val="00226266"/>
    <w:rsid w:val="002449AA"/>
    <w:rsid w:val="002567D1"/>
    <w:rsid w:val="002878C2"/>
    <w:rsid w:val="002942D7"/>
    <w:rsid w:val="00296CB7"/>
    <w:rsid w:val="002C7D7C"/>
    <w:rsid w:val="00310F23"/>
    <w:rsid w:val="00311DAC"/>
    <w:rsid w:val="00322564"/>
    <w:rsid w:val="00332DE7"/>
    <w:rsid w:val="00386EAC"/>
    <w:rsid w:val="003E09BB"/>
    <w:rsid w:val="004521FB"/>
    <w:rsid w:val="004B572F"/>
    <w:rsid w:val="005623F9"/>
    <w:rsid w:val="00582DFC"/>
    <w:rsid w:val="005A2EEF"/>
    <w:rsid w:val="005F47FA"/>
    <w:rsid w:val="00600AAE"/>
    <w:rsid w:val="00622A92"/>
    <w:rsid w:val="006E405E"/>
    <w:rsid w:val="00717F9A"/>
    <w:rsid w:val="007400DA"/>
    <w:rsid w:val="00774AD7"/>
    <w:rsid w:val="00823885"/>
    <w:rsid w:val="008E2896"/>
    <w:rsid w:val="00981865"/>
    <w:rsid w:val="009A03E7"/>
    <w:rsid w:val="009E28CB"/>
    <w:rsid w:val="009F3F86"/>
    <w:rsid w:val="00A47BCB"/>
    <w:rsid w:val="00A6262A"/>
    <w:rsid w:val="00AB3D9E"/>
    <w:rsid w:val="00AB5699"/>
    <w:rsid w:val="00AC2E7A"/>
    <w:rsid w:val="00AD6D9A"/>
    <w:rsid w:val="00B2601E"/>
    <w:rsid w:val="00B44CE9"/>
    <w:rsid w:val="00C0116F"/>
    <w:rsid w:val="00C5359D"/>
    <w:rsid w:val="00C55A81"/>
    <w:rsid w:val="00C62041"/>
    <w:rsid w:val="00CA0D9C"/>
    <w:rsid w:val="00CC7949"/>
    <w:rsid w:val="00D202C2"/>
    <w:rsid w:val="00D467F0"/>
    <w:rsid w:val="00DD5055"/>
    <w:rsid w:val="00E56C06"/>
    <w:rsid w:val="00EB34EF"/>
    <w:rsid w:val="00EE2D3B"/>
    <w:rsid w:val="00EF415A"/>
    <w:rsid w:val="00FC3AA2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FCF8"/>
  <w15:docId w15:val="{81E6B6FC-05D7-49B4-8C18-02E8C29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B31A5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B31A50"/>
    <w:pPr>
      <w:spacing w:after="0" w:line="240" w:lineRule="auto"/>
    </w:pPr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20C99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A6262A"/>
    <w:rPr>
      <w:color w:val="0000FF"/>
      <w:u w:val="single"/>
    </w:rPr>
  </w:style>
  <w:style w:type="paragraph" w:customStyle="1" w:styleId="Normal2">
    <w:name w:val="Normal2"/>
    <w:basedOn w:val="Normalny"/>
    <w:rsid w:val="00A6262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A6262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ormalnyWeb">
    <w:name w:val="Normal (Web)"/>
    <w:basedOn w:val="Normalny"/>
    <w:uiPriority w:val="99"/>
    <w:unhideWhenUsed/>
    <w:rsid w:val="00CA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0D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oI0NkP2RMPcv94leWWgH7Nte5w==">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Daniel Koguciuk</cp:lastModifiedBy>
  <cp:revision>30</cp:revision>
  <dcterms:created xsi:type="dcterms:W3CDTF">2021-10-28T06:06:00Z</dcterms:created>
  <dcterms:modified xsi:type="dcterms:W3CDTF">2023-12-27T11:33:00Z</dcterms:modified>
</cp:coreProperties>
</file>